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95D" w:rsidRDefault="008775C7">
      <w:pPr>
        <w:rPr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48"/>
          <w:szCs w:val="48"/>
        </w:rPr>
        <w:drawing>
          <wp:inline distT="0" distB="0" distL="114300" distR="114300">
            <wp:extent cx="1943100" cy="571500"/>
            <wp:effectExtent l="0" t="0" r="0" b="0"/>
            <wp:docPr id="2" name="image1.jpg" descr="BabyemEmail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abyemEmail20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195D" w:rsidRDefault="008775C7">
      <w:r>
        <w:rPr>
          <w:b/>
          <w:sz w:val="24"/>
          <w:szCs w:val="24"/>
        </w:rPr>
        <w:t xml:space="preserve">Reading List – </w:t>
      </w:r>
      <w:proofErr w:type="spellStart"/>
      <w:r>
        <w:rPr>
          <w:b/>
          <w:sz w:val="24"/>
          <w:szCs w:val="24"/>
        </w:rPr>
        <w:t>Babyem</w:t>
      </w:r>
      <w:proofErr w:type="spellEnd"/>
      <w:r>
        <w:rPr>
          <w:b/>
          <w:sz w:val="24"/>
          <w:szCs w:val="24"/>
        </w:rPr>
        <w:t xml:space="preserve"> OCN Level 3 Infantile Colic Reflux &amp; Allergies Online Course.</w:t>
      </w:r>
      <w:r>
        <w:br/>
      </w:r>
      <w:r>
        <w:br/>
      </w:r>
      <w:r>
        <w:t>This is by no means an exhaustive list, and neither should it be considered a requirement for those completing this course; in addition, none of these books or articles alone should be seen as providing the whole solution for our families, however each one</w:t>
      </w:r>
      <w:r>
        <w:t xml:space="preserve"> of these texts has something useful to contribute to the discussion and our understanding.</w:t>
      </w:r>
      <w:r>
        <w:br/>
      </w:r>
      <w:r>
        <w:br/>
        <w:t>Milk Matters: Infant Feeding &amp; Immune Disorder, by Maureen Minchin – or the 2 e-books, ‘Infant Formula &amp; Modern Epidemics – the Milk Hypothesis’ and ‘Crying Babies</w:t>
      </w:r>
      <w:r>
        <w:t xml:space="preserve"> and Food In The Early Years’  </w:t>
      </w:r>
      <w:r>
        <w:br/>
        <w:t xml:space="preserve">See more on </w:t>
      </w:r>
      <w:hyperlink r:id="rId6">
        <w:r>
          <w:rPr>
            <w:color w:val="0563C1"/>
            <w:u w:val="single"/>
          </w:rPr>
          <w:t>http://infantfeedingmatters.com/</w:t>
        </w:r>
      </w:hyperlink>
      <w:r>
        <w:t xml:space="preserve"> </w:t>
      </w:r>
    </w:p>
    <w:p w:rsidR="00B5195D" w:rsidRDefault="008775C7">
      <w:r>
        <w:t xml:space="preserve">Article about Cochrane Review on Dietary Modifications to Manage Infantile Colic, by </w:t>
      </w:r>
      <w:proofErr w:type="spellStart"/>
      <w:r>
        <w:t>Shel</w:t>
      </w:r>
      <w:proofErr w:type="spellEnd"/>
      <w:r>
        <w:t xml:space="preserve"> Banks et al </w:t>
      </w:r>
      <w:hyperlink r:id="rId7">
        <w:r>
          <w:rPr>
            <w:color w:val="0563C1"/>
            <w:u w:val="single"/>
          </w:rPr>
          <w:t>https://www.cochrane.org/CD011029/BEHAV_diet-changes-infant-colic</w:t>
        </w:r>
      </w:hyperlink>
      <w:r>
        <w:t xml:space="preserve"> </w:t>
      </w:r>
      <w:r>
        <w:br/>
        <w:t xml:space="preserve">Dietary modifications for infantile colic. Cochrane Database of Systematic Reviews, by Morris Gordon, Elena </w:t>
      </w:r>
      <w:proofErr w:type="spellStart"/>
      <w:r>
        <w:t>Bagoli</w:t>
      </w:r>
      <w:proofErr w:type="spellEnd"/>
      <w:r>
        <w:t xml:space="preserve">, Miriam </w:t>
      </w:r>
      <w:proofErr w:type="spellStart"/>
      <w:r>
        <w:t>Sorre</w:t>
      </w:r>
      <w:r>
        <w:t>nti</w:t>
      </w:r>
      <w:proofErr w:type="spellEnd"/>
      <w:r>
        <w:t xml:space="preserve">, Carla Lingua, Lorenzo </w:t>
      </w:r>
      <w:proofErr w:type="spellStart"/>
      <w:r>
        <w:t>Moja</w:t>
      </w:r>
      <w:proofErr w:type="spellEnd"/>
      <w:r>
        <w:t xml:space="preserve">, </w:t>
      </w:r>
      <w:proofErr w:type="spellStart"/>
      <w:r>
        <w:t>Shel</w:t>
      </w:r>
      <w:proofErr w:type="spellEnd"/>
      <w:r>
        <w:t xml:space="preserve"> Banks, Simone </w:t>
      </w:r>
      <w:proofErr w:type="spellStart"/>
      <w:r>
        <w:t>Ceratto</w:t>
      </w:r>
      <w:proofErr w:type="spellEnd"/>
      <w:r>
        <w:t xml:space="preserve"> &amp; Francesco </w:t>
      </w:r>
      <w:proofErr w:type="spellStart"/>
      <w:r>
        <w:t>Savino</w:t>
      </w:r>
      <w:proofErr w:type="spellEnd"/>
      <w:r>
        <w:t>, 2018</w:t>
      </w:r>
    </w:p>
    <w:p w:rsidR="00B5195D" w:rsidRDefault="008775C7">
      <w:r>
        <w:t xml:space="preserve">Probiotics for the Prevention of Infantile Colic: A Cochrane Systematic Review, by Morris Gordon, </w:t>
      </w:r>
      <w:proofErr w:type="spellStart"/>
      <w:r>
        <w:t>Shel</w:t>
      </w:r>
      <w:proofErr w:type="spellEnd"/>
      <w:r>
        <w:t xml:space="preserve"> Banks, Megan Thomas, Chris Wallace, Anthony </w:t>
      </w:r>
      <w:proofErr w:type="spellStart"/>
      <w:r>
        <w:t>Akobeng</w:t>
      </w:r>
      <w:proofErr w:type="spellEnd"/>
      <w:r>
        <w:t xml:space="preserve"> &amp; Teck Ong, 2018</w:t>
      </w:r>
      <w:r>
        <w:t xml:space="preserve"> </w:t>
      </w:r>
    </w:p>
    <w:p w:rsidR="00B5195D" w:rsidRDefault="008775C7">
      <w:r>
        <w:t xml:space="preserve">Parent training programmes for managing infantile colic: A Cochrane Systematic Review, by  Megan Thomas, Morris Gordon, </w:t>
      </w:r>
      <w:proofErr w:type="spellStart"/>
      <w:r>
        <w:t>Shel</w:t>
      </w:r>
      <w:proofErr w:type="spellEnd"/>
      <w:r>
        <w:t xml:space="preserve"> Banks &amp; Chris Wallace (Protocol 2016 – due for publication 2019)</w:t>
      </w:r>
      <w:r>
        <w:br/>
      </w:r>
      <w:r>
        <w:br/>
        <w:t>Food for Thought: a parent’s guide to food intolerance, by Maur</w:t>
      </w:r>
      <w:r>
        <w:t>een Minchin,</w:t>
      </w:r>
      <w:r>
        <w:rPr>
          <w:rFonts w:ascii="Oi" w:eastAsia="Oi" w:hAnsi="Oi" w:cs="Oi"/>
        </w:rPr>
        <w:t xml:space="preserve"> </w:t>
      </w:r>
      <w:r>
        <w:rPr>
          <w:rFonts w:ascii="AdobeTextPro-Regular" w:eastAsia="AdobeTextPro-Regular" w:hAnsi="AdobeTextPro-Regular" w:cs="AdobeTextPro-Regular"/>
        </w:rPr>
        <w:t>1982</w:t>
      </w:r>
    </w:p>
    <w:p w:rsidR="00B5195D" w:rsidRDefault="008775C7">
      <w:r>
        <w:t xml:space="preserve">The Human Superorganism, by Rodney </w:t>
      </w:r>
      <w:proofErr w:type="spellStart"/>
      <w:r>
        <w:t>Dietert</w:t>
      </w:r>
      <w:proofErr w:type="spellEnd"/>
      <w:r>
        <w:t>, 2016</w:t>
      </w:r>
    </w:p>
    <w:p w:rsidR="00B5195D" w:rsidRDefault="008775C7">
      <w:r>
        <w:t>The Positive Breastfeeding Book, by Amy Brown, 2018</w:t>
      </w:r>
    </w:p>
    <w:p w:rsidR="00B5195D" w:rsidRDefault="008775C7">
      <w:r>
        <w:t>Your No Guilt Pregnancy Plan, by Rebecca Schiller, 2018</w:t>
      </w:r>
    </w:p>
    <w:p w:rsidR="00B5195D" w:rsidRDefault="008775C7">
      <w:r>
        <w:t xml:space="preserve">Breastfeeding and Breast Milk – From Biochemistry to Impact, published by Family </w:t>
      </w:r>
      <w:r>
        <w:t xml:space="preserve">Larsson </w:t>
      </w:r>
      <w:proofErr w:type="spellStart"/>
      <w:r>
        <w:t>Rosenquist</w:t>
      </w:r>
      <w:proofErr w:type="spellEnd"/>
      <w:r>
        <w:t xml:space="preserve"> Foundation, 2018</w:t>
      </w:r>
    </w:p>
    <w:p w:rsidR="00B5195D" w:rsidRDefault="008775C7">
      <w:r>
        <w:t>The Discontented Little Baby Book, by Pamela Douglas, 2014</w:t>
      </w:r>
    </w:p>
    <w:p w:rsidR="00B5195D" w:rsidRDefault="008775C7">
      <w:r>
        <w:t xml:space="preserve">Infant Feeding, The Physiological Basis, edited by James </w:t>
      </w:r>
      <w:proofErr w:type="spellStart"/>
      <w:r>
        <w:t>Akre</w:t>
      </w:r>
      <w:proofErr w:type="spellEnd"/>
      <w:r>
        <w:t>, 1998</w:t>
      </w:r>
      <w:r>
        <w:br/>
      </w:r>
      <w:r>
        <w:br/>
        <w:t xml:space="preserve">The Microbiome Effect, by Toni Harman and Alex </w:t>
      </w:r>
      <w:proofErr w:type="spellStart"/>
      <w:r>
        <w:t>Wakeford</w:t>
      </w:r>
      <w:proofErr w:type="spellEnd"/>
      <w:r>
        <w:t>, 2016</w:t>
      </w:r>
      <w:r>
        <w:br/>
      </w:r>
      <w:r>
        <w:br/>
        <w:t xml:space="preserve">Colic Solved, by Bryan </w:t>
      </w:r>
      <w:proofErr w:type="spellStart"/>
      <w:r>
        <w:t>Vertba</w:t>
      </w:r>
      <w:r>
        <w:t>udian</w:t>
      </w:r>
      <w:proofErr w:type="spellEnd"/>
      <w:r>
        <w:t>, 2007</w:t>
      </w:r>
    </w:p>
    <w:p w:rsidR="00B5195D" w:rsidRDefault="008775C7">
      <w:pPr>
        <w:shd w:val="clear" w:color="auto" w:fill="FFFFFF"/>
        <w:spacing w:after="280" w:line="240" w:lineRule="auto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Counselling Skills for Health Professionals, by Phillip </w:t>
      </w:r>
      <w:proofErr w:type="spellStart"/>
      <w:r>
        <w:rPr>
          <w:color w:val="111111"/>
          <w:sz w:val="24"/>
          <w:szCs w:val="24"/>
        </w:rPr>
        <w:t>Burnard</w:t>
      </w:r>
      <w:proofErr w:type="spellEnd"/>
      <w:r>
        <w:rPr>
          <w:color w:val="111111"/>
          <w:sz w:val="24"/>
          <w:szCs w:val="24"/>
        </w:rPr>
        <w:t>, 2006</w:t>
      </w:r>
    </w:p>
    <w:p w:rsidR="00B5195D" w:rsidRDefault="008775C7">
      <w:pPr>
        <w:shd w:val="clear" w:color="auto" w:fill="FFFFFF"/>
        <w:spacing w:after="280" w:line="240" w:lineRule="auto"/>
        <w:rPr>
          <w:color w:val="111111"/>
          <w:sz w:val="24"/>
          <w:szCs w:val="24"/>
        </w:rPr>
      </w:pPr>
      <w:r>
        <w:t>The Origins, Prevention and treatment of Infant Crying &amp; Sleeping Problems, by Ian St James-Roberts, 2012</w:t>
      </w:r>
    </w:p>
    <w:p w:rsidR="00B5195D" w:rsidRDefault="008775C7">
      <w:r>
        <w:t xml:space="preserve">Crying and Restlessness in Babies, by Ria </w:t>
      </w:r>
      <w:proofErr w:type="spellStart"/>
      <w:r>
        <w:t>Blom</w:t>
      </w:r>
      <w:proofErr w:type="spellEnd"/>
      <w:r>
        <w:t>, 2005</w:t>
      </w:r>
      <w:r>
        <w:br/>
      </w:r>
      <w:r>
        <w:br/>
        <w:t xml:space="preserve">Curing Colic, </w:t>
      </w:r>
      <w:r>
        <w:t xml:space="preserve">by Bruce </w:t>
      </w:r>
      <w:proofErr w:type="spellStart"/>
      <w:r>
        <w:t>Taubman</w:t>
      </w:r>
      <w:proofErr w:type="spellEnd"/>
      <w:r>
        <w:t>, 1990</w:t>
      </w:r>
    </w:p>
    <w:sectPr w:rsidR="00B5195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i">
    <w:charset w:val="00"/>
    <w:family w:val="auto"/>
    <w:pitch w:val="default"/>
  </w:font>
  <w:font w:name="AdobeTextPro-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5D"/>
    <w:rsid w:val="008775C7"/>
    <w:rsid w:val="00B5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5BC59"/>
  <w15:docId w15:val="{B02A8B81-2EB3-1842-9FCD-0F5CC5D5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05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910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0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05C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ims-lpo-header-title">
    <w:name w:val="sims-lpo-header-title"/>
    <w:basedOn w:val="DefaultParagraphFont"/>
    <w:rsid w:val="00005C5A"/>
  </w:style>
  <w:style w:type="paragraph" w:styleId="BalloonText">
    <w:name w:val="Balloon Text"/>
    <w:basedOn w:val="Normal"/>
    <w:link w:val="BalloonTextChar"/>
    <w:uiPriority w:val="99"/>
    <w:semiHidden/>
    <w:unhideWhenUsed/>
    <w:rsid w:val="00F72F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50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cochrane.org/CD011029/BEHAV_diet-changes-infant-colic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://infantfeedingmatters.com/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ej3w8MBAHwLZMRd+NdtZW35RNg==">AMUW2mX4Ntu++W1GHAUDb9ytuo1/+OPmJ4GSjbGdl+oJgMKbMoZdNhW8qLt4yufAJ+RxWzccPAhgbYC6NllRNoMe2rmIJoxnSpY/aSDwAVJnkZpVLcImBB0=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 Banks</dc:creator>
  <cp:lastModifiedBy>Durdica Svogor</cp:lastModifiedBy>
  <cp:revision>2</cp:revision>
  <dcterms:created xsi:type="dcterms:W3CDTF">2018-12-02T22:40:00Z</dcterms:created>
  <dcterms:modified xsi:type="dcterms:W3CDTF">2021-09-23T21:20:00Z</dcterms:modified>
</cp:coreProperties>
</file>